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0A6816" w:rsidRPr="000A6816" w:rsidTr="000A6816">
        <w:tc>
          <w:tcPr>
            <w:tcW w:w="9923" w:type="dxa"/>
          </w:tcPr>
          <w:p w:rsidR="000A6816" w:rsidRPr="000A6816" w:rsidRDefault="000A6816" w:rsidP="00F3551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A6816">
              <w:rPr>
                <w:rFonts w:ascii="Times New Roman" w:eastAsiaTheme="minorHAnsi" w:hAnsi="Times New Roman" w:cs="Times New Roman"/>
                <w:lang w:eastAsia="en-US"/>
              </w:rPr>
              <w:t>2 вариант</w:t>
            </w:r>
          </w:p>
        </w:tc>
      </w:tr>
      <w:tr w:rsidR="000A6816" w:rsidRPr="000A6816" w:rsidTr="000A6816">
        <w:tc>
          <w:tcPr>
            <w:tcW w:w="9923" w:type="dxa"/>
          </w:tcPr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1. В широком смысле слова под обществом надо понимать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1) группу любителей почтовых марок              2) всех жителей данного города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3) учеников средней школы                     4) совокупность форм объединения людей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2. Человека от животного отличает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 xml:space="preserve">1) наличие мозга  2) наличие инстинктов  3) развитая кисть руки    4) способность мыслить  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3. Экономическая наука изучает:  1) формы государственного устройства                2) функционирование общества в целом  3) закономерности поведения людей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4) теоретические основы хозяйствования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4. Верны ли следующие суждения о сферах общественной жизни?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А. Духовная сфера включает отношения по поводу производства, распределения, обмена и потребления.  Б. Социальная сфера охватывает отношения между различными группами в обществе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1) верно только</w:t>
            </w:r>
            <w:proofErr w:type="gramStart"/>
            <w:r w:rsidRPr="000A681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A6816">
              <w:rPr>
                <w:rFonts w:ascii="Times New Roman" w:eastAsia="Times New Roman" w:hAnsi="Times New Roman" w:cs="Times New Roman"/>
              </w:rPr>
              <w:t xml:space="preserve">    2) верно только Б   3) верны оба суждения  4) оба суждения неверны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5. Что из перечисленного относится к духовной сфере общества?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1) выплата пенсий  2) выставка картин 3) съезд партии  4) продажа акций завода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6. 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  1) индустриальному  2) традиционному  3) постиндустриальному   4) информационному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7. Верны ли следующие суждения о типах общества?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А. Для традиционного общества характерна развитая система промышленного производства. Б. В индустриальном обществе основной отраслью экономики является сельское хозяйство.  1) верно только А   2) верно только Б   3) верны оба суждения  4) оба суждения неверны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8. 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ОТНОШЕНИЯ</w:t>
            </w:r>
            <w:r w:rsidRPr="000A6816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СФЕРЫ ОБЩЕСТВА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А) поставщика сырья и производителя товара</w:t>
            </w:r>
            <w:r w:rsidRPr="000A6816">
              <w:rPr>
                <w:rFonts w:ascii="Times New Roman" w:eastAsia="Times New Roman" w:hAnsi="Times New Roman" w:cs="Times New Roman"/>
              </w:rPr>
              <w:tab/>
              <w:t xml:space="preserve">              1)</w:t>
            </w:r>
            <w:proofErr w:type="gramStart"/>
            <w:r w:rsidRPr="000A6816">
              <w:rPr>
                <w:rFonts w:ascii="Times New Roman" w:eastAsia="Times New Roman" w:hAnsi="Times New Roman" w:cs="Times New Roman"/>
              </w:rPr>
              <w:t>Экономическая</w:t>
            </w:r>
            <w:proofErr w:type="gramEnd"/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0A6816">
              <w:rPr>
                <w:rFonts w:ascii="Times New Roman" w:eastAsia="Times New Roman" w:hAnsi="Times New Roman" w:cs="Times New Roman"/>
              </w:rPr>
              <w:t>)о</w:t>
            </w:r>
            <w:proofErr w:type="gramEnd"/>
            <w:r w:rsidRPr="000A6816">
              <w:rPr>
                <w:rFonts w:ascii="Times New Roman" w:eastAsia="Times New Roman" w:hAnsi="Times New Roman" w:cs="Times New Roman"/>
              </w:rPr>
              <w:t xml:space="preserve">тношение между нациями       </w:t>
            </w:r>
            <w:r w:rsidRPr="000A6816">
              <w:rPr>
                <w:rFonts w:ascii="Times New Roman" w:eastAsia="Times New Roman" w:hAnsi="Times New Roman" w:cs="Times New Roman"/>
              </w:rPr>
              <w:tab/>
              <w:t xml:space="preserve">                             2) </w:t>
            </w:r>
            <w:proofErr w:type="spellStart"/>
            <w:r w:rsidRPr="000A6816">
              <w:rPr>
                <w:rFonts w:ascii="Times New Roman" w:eastAsia="Times New Roman" w:hAnsi="Times New Roman" w:cs="Times New Roman"/>
              </w:rPr>
              <w:t>социалная</w:t>
            </w:r>
            <w:proofErr w:type="spellEnd"/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В) пути разрешение конфликта</w:t>
            </w:r>
            <w:r w:rsidRPr="000A6816">
              <w:rPr>
                <w:rFonts w:ascii="Times New Roman" w:eastAsia="Times New Roman" w:hAnsi="Times New Roman" w:cs="Times New Roman"/>
              </w:rPr>
              <w:tab/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Г) покупателя и продавца</w:t>
            </w:r>
            <w:r w:rsidRPr="000A6816">
              <w:rPr>
                <w:rFonts w:ascii="Times New Roman" w:eastAsia="Times New Roman" w:hAnsi="Times New Roman" w:cs="Times New Roman"/>
              </w:rPr>
              <w:tab/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0A6816" w:rsidRPr="000A6816" w:rsidTr="00F3551E">
              <w:tc>
                <w:tcPr>
                  <w:tcW w:w="2392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6816">
                    <w:rPr>
                      <w:rFonts w:ascii="Times New Roman" w:eastAsia="Times New Roman" w:hAnsi="Times New Roman" w:cs="Times New Roman"/>
                    </w:rPr>
                    <w:t xml:space="preserve">   А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6816">
                    <w:rPr>
                      <w:rFonts w:ascii="Times New Roman" w:eastAsia="Times New Roman" w:hAnsi="Times New Roman" w:cs="Times New Roman"/>
                    </w:rPr>
                    <w:t xml:space="preserve">  Б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6816">
                    <w:rPr>
                      <w:rFonts w:ascii="Times New Roman" w:eastAsia="Times New Roman" w:hAnsi="Times New Roman" w:cs="Times New Roman"/>
                    </w:rPr>
                    <w:t xml:space="preserve">   В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6816">
                    <w:rPr>
                      <w:rFonts w:ascii="Times New Roman" w:eastAsia="Times New Roman" w:hAnsi="Times New Roman" w:cs="Times New Roman"/>
                    </w:rPr>
                    <w:t xml:space="preserve">  Г</w:t>
                  </w:r>
                </w:p>
              </w:tc>
            </w:tr>
            <w:tr w:rsidR="000A6816" w:rsidRPr="000A6816" w:rsidTr="00F3551E">
              <w:tc>
                <w:tcPr>
                  <w:tcW w:w="2392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0A6816" w:rsidRPr="000A6816" w:rsidRDefault="000A6816" w:rsidP="00F3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9. Экономическая наука выделяет следующие факторы производства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1) земля, труд, капитал, информация, предпринимательские способности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A6816">
              <w:rPr>
                <w:rFonts w:ascii="Times New Roman" w:eastAsia="Times New Roman" w:hAnsi="Times New Roman" w:cs="Times New Roman"/>
              </w:rPr>
              <w:t>2) образование, труд, предпринимательские способности, художественная литература 3)труд, лекарства, художественная литература, капитал, земля</w:t>
            </w:r>
            <w:proofErr w:type="gramEnd"/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4) капитал, лекарства, прибыль, земля, труд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10. Верны ли следующие суждения о социальном статусе?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А. Каждый человек выполняет только одну социальную роль в определённый период своей жизни.  Б. Социальный статус человека определяется при его рождении и не может быть изменён в течение жизни.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1) верно только</w:t>
            </w:r>
            <w:proofErr w:type="gramStart"/>
            <w:r w:rsidRPr="000A681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A6816">
              <w:rPr>
                <w:rFonts w:ascii="Times New Roman" w:eastAsia="Times New Roman" w:hAnsi="Times New Roman" w:cs="Times New Roman"/>
              </w:rPr>
              <w:t xml:space="preserve">  2) верно только Б  3) верны оба суждения  4) оба суждения неверны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11.Учитель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как:  1) индивида  2) индивидуальность  3) субъекта   4) личность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12. К объектам материальной культуры относятся:  1) нормы поведения   2) книги   3) церемонии   4) традиции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13. Категории «добро» и «зло» относятся к:  1) искусству   2) морали   3) образованию   4) религии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14.  Основной функцией семьи является: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1)организация производства с целью получения при</w:t>
            </w:r>
            <w:r w:rsidRPr="000A6816">
              <w:rPr>
                <w:rFonts w:ascii="Times New Roman" w:eastAsia="Times New Roman" w:hAnsi="Times New Roman" w:cs="Times New Roman"/>
              </w:rPr>
              <w:softHyphen/>
              <w:t>были;  2)проведение совместного досуга 3)воспитание детей; 4)</w:t>
            </w:r>
            <w:proofErr w:type="gramStart"/>
            <w:r w:rsidRPr="000A6816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A6816">
              <w:rPr>
                <w:rFonts w:ascii="Times New Roman" w:eastAsia="Times New Roman" w:hAnsi="Times New Roman" w:cs="Times New Roman"/>
              </w:rPr>
              <w:t xml:space="preserve"> порядком в обществе.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15. Нормы морали в отличие от норм права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1) регулируются государством 2) касаются только определённой группы людей</w:t>
            </w:r>
          </w:p>
          <w:p w:rsidR="000A6816" w:rsidRPr="000A6816" w:rsidRDefault="000A6816" w:rsidP="00F3551E">
            <w:pPr>
              <w:rPr>
                <w:rFonts w:ascii="Times New Roman" w:eastAsia="Times New Roman" w:hAnsi="Times New Roman" w:cs="Times New Roman"/>
              </w:rPr>
            </w:pPr>
            <w:r w:rsidRPr="000A6816">
              <w:rPr>
                <w:rFonts w:ascii="Times New Roman" w:eastAsia="Times New Roman" w:hAnsi="Times New Roman" w:cs="Times New Roman"/>
              </w:rPr>
              <w:t>3) регулируют поведение всех людей обществом 4) изменяются в связи со сменой правительства</w:t>
            </w:r>
          </w:p>
        </w:tc>
      </w:tr>
    </w:tbl>
    <w:p w:rsidR="00356806" w:rsidRPr="000A6816" w:rsidRDefault="000A6816">
      <w:bookmarkStart w:id="0" w:name="_GoBack"/>
      <w:bookmarkEnd w:id="0"/>
    </w:p>
    <w:sectPr w:rsidR="00356806" w:rsidRPr="000A6816" w:rsidSect="000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42"/>
    <w:rsid w:val="000A6816"/>
    <w:rsid w:val="000F32BD"/>
    <w:rsid w:val="003A5A30"/>
    <w:rsid w:val="00465142"/>
    <w:rsid w:val="008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2023-05-15T17:57:00Z</dcterms:created>
  <dcterms:modified xsi:type="dcterms:W3CDTF">2023-05-15T18:04:00Z</dcterms:modified>
</cp:coreProperties>
</file>