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58" w:rsidRPr="00C34147" w:rsidRDefault="00C51D58" w:rsidP="00C34147">
      <w:pPr>
        <w:pStyle w:val="article-renderblock"/>
        <w:shd w:val="clear" w:color="auto" w:fill="FFFFFF"/>
        <w:spacing w:before="0" w:beforeAutospacing="0" w:after="0" w:afterAutospacing="0"/>
        <w:ind w:firstLine="708"/>
        <w:contextualSpacing/>
      </w:pPr>
      <w:r w:rsidRPr="00C34147">
        <w:t>Добрый день, юные исследователи! С</w:t>
      </w:r>
      <w:r w:rsidRPr="00C34147">
        <w:t>ейчас</w:t>
      </w:r>
      <w:r w:rsidRPr="00C34147">
        <w:t xml:space="preserve"> </w:t>
      </w:r>
      <w:r w:rsidR="001532DC" w:rsidRPr="00C34147">
        <w:t>д</w:t>
      </w:r>
      <w:r w:rsidRPr="00C34147">
        <w:t xml:space="preserve">ля нас, несмотря на все невеселые обстоятельства и </w:t>
      </w:r>
      <w:proofErr w:type="spellStart"/>
      <w:r w:rsidRPr="00C34147">
        <w:t>отменяющиеся</w:t>
      </w:r>
      <w:proofErr w:type="spellEnd"/>
      <w:r w:rsidRPr="00C34147">
        <w:t xml:space="preserve"> очные конкурсы научно-исследовательских работ школьников, уже начинается</w:t>
      </w:r>
      <w:r w:rsidRPr="00C34147">
        <w:t xml:space="preserve"> горячая пора. Для младших школьников приближается традиционная конференция «Стань</w:t>
      </w:r>
      <w:r w:rsidR="001532DC" w:rsidRPr="00C34147">
        <w:t>те</w:t>
      </w:r>
      <w:r w:rsidRPr="00C34147">
        <w:t xml:space="preserve"> своим</w:t>
      </w:r>
      <w:r w:rsidR="001532DC" w:rsidRPr="00C34147">
        <w:t>и</w:t>
      </w:r>
      <w:r w:rsidRPr="00C34147">
        <w:t xml:space="preserve"> в мире науки». Затем не за горами и городская</w:t>
      </w:r>
      <w:r w:rsidR="001532DC" w:rsidRPr="00C34147">
        <w:t xml:space="preserve"> конференция</w:t>
      </w:r>
      <w:r w:rsidRPr="00C34147">
        <w:t xml:space="preserve">. А значит, чтобы победить </w:t>
      </w:r>
      <w:r w:rsidR="001532DC" w:rsidRPr="00C34147">
        <w:t>необходимо,</w:t>
      </w:r>
      <w:r w:rsidRPr="00C34147">
        <w:t xml:space="preserve"> приложить максимум сил и стараний.</w:t>
      </w:r>
    </w:p>
    <w:p w:rsidR="001532DC" w:rsidRPr="00C34147" w:rsidRDefault="001532DC" w:rsidP="00C34147">
      <w:pPr>
        <w:pStyle w:val="article-renderblock"/>
        <w:shd w:val="clear" w:color="auto" w:fill="FFFFFF"/>
        <w:spacing w:before="0" w:beforeAutospacing="0" w:after="0" w:afterAutospacing="0"/>
        <w:ind w:firstLine="708"/>
        <w:contextualSpacing/>
      </w:pPr>
      <w:r w:rsidRPr="00C34147">
        <w:t xml:space="preserve">Как всегда, поговорим о проблемах, с которыми сталкивается юный исследователь. Наверное, первоочередной, является выбор темы </w:t>
      </w:r>
      <w:r w:rsidRPr="00C34147">
        <w:t>НИР</w:t>
      </w:r>
      <w:r w:rsidR="005A4437" w:rsidRPr="00C34147">
        <w:t>.</w:t>
      </w:r>
    </w:p>
    <w:p w:rsidR="00AC44E6" w:rsidRPr="00C34147" w:rsidRDefault="00AC44E6" w:rsidP="00C34147">
      <w:pPr>
        <w:pStyle w:val="article-renderblock"/>
        <w:shd w:val="clear" w:color="auto" w:fill="FFFFFF"/>
        <w:spacing w:before="0" w:beforeAutospacing="0" w:after="0" w:afterAutospacing="0"/>
        <w:contextualSpacing/>
      </w:pPr>
      <w:r w:rsidRPr="00C34147">
        <w:t xml:space="preserve">         </w:t>
      </w:r>
      <w:r w:rsidR="00C51D58" w:rsidRPr="00C34147">
        <w:t>Это самое главное - найти</w:t>
      </w:r>
      <w:proofErr w:type="gramStart"/>
      <w:r w:rsidR="00C51D58" w:rsidRPr="00C34147">
        <w:t xml:space="preserve"> С</w:t>
      </w:r>
      <w:proofErr w:type="gramEnd"/>
      <w:r w:rsidR="00C51D58" w:rsidRPr="00C34147">
        <w:t>вою тему: интересную, актуальную, имеющую практическую значимость. Кроме того, для НИР по естественным наукам очень важен эксперимент (опыты, анализы, модельные или демонстрационные эксперименты). Поэтому нужно продумать, что доступно в этом смысле в домашних или школьных условиях. Это самое ответственное для исследовател</w:t>
      </w:r>
      <w:r w:rsidRPr="00C34147">
        <w:t>я и научного руководителя.</w:t>
      </w:r>
      <w:r w:rsidR="00C51D58" w:rsidRPr="00C34147">
        <w:t xml:space="preserve"> С какой стороны зайти?</w:t>
      </w:r>
      <w:r w:rsidR="00C51D58" w:rsidRPr="00C34147">
        <w:br/>
      </w:r>
      <w:r w:rsidRPr="00C34147">
        <w:t xml:space="preserve">         </w:t>
      </w:r>
      <w:r w:rsidR="00C51D58" w:rsidRPr="00C34147">
        <w:t>Конечно, идеального</w:t>
      </w:r>
      <w:r w:rsidRPr="00C34147">
        <w:t xml:space="preserve"> совета</w:t>
      </w:r>
      <w:r w:rsidR="00C51D58" w:rsidRPr="00C34147">
        <w:t>, как выбрать тему исследования</w:t>
      </w:r>
      <w:r w:rsidRPr="00C34147">
        <w:t>,</w:t>
      </w:r>
      <w:r w:rsidR="00C51D58" w:rsidRPr="00C34147">
        <w:t xml:space="preserve"> нет. Но однозначно, если ваша цель - достиг</w:t>
      </w:r>
      <w:r w:rsidRPr="00C34147">
        <w:t>нуть</w:t>
      </w:r>
      <w:r w:rsidR="00C51D58" w:rsidRPr="00C34147">
        <w:t xml:space="preserve"> успеха в научной деятельности, то исходить нужно из</w:t>
      </w:r>
      <w:r w:rsidRPr="00C34147">
        <w:t xml:space="preserve"> собственных </w:t>
      </w:r>
      <w:r w:rsidR="00C51D58" w:rsidRPr="00C34147">
        <w:t xml:space="preserve"> интересов. </w:t>
      </w:r>
      <w:r w:rsidRPr="00C34147">
        <w:t>Однако стоит трезво оценивать свои</w:t>
      </w:r>
      <w:r w:rsidR="00EE6A7C" w:rsidRPr="00C34147">
        <w:t xml:space="preserve"> возможности, как объективные, так и субъективные.</w:t>
      </w:r>
    </w:p>
    <w:p w:rsidR="0032315B" w:rsidRPr="00C34147" w:rsidRDefault="005C1947" w:rsidP="00C34147">
      <w:pPr>
        <w:pStyle w:val="article-renderblock"/>
        <w:shd w:val="clear" w:color="auto" w:fill="FFFFFF"/>
        <w:spacing w:before="0" w:beforeAutospacing="0" w:after="0" w:afterAutospacing="0"/>
        <w:contextualSpacing/>
      </w:pPr>
      <w:r w:rsidRPr="00C34147">
        <w:t xml:space="preserve">        </w:t>
      </w:r>
      <w:r w:rsidR="00C51D58" w:rsidRPr="00C34147">
        <w:t xml:space="preserve">Когда </w:t>
      </w:r>
      <w:r w:rsidR="00EE6A7C" w:rsidRPr="00C34147">
        <w:t xml:space="preserve">нам хотелось бы провести </w:t>
      </w:r>
      <w:r w:rsidR="00C51D58" w:rsidRPr="00C34147">
        <w:t xml:space="preserve">исследование на тему "Изучение процессов, происходящих в пещерах Южного Урала, на примере анализа воды и почв", </w:t>
      </w:r>
      <w:r w:rsidR="00EE6A7C" w:rsidRPr="00C34147">
        <w:t xml:space="preserve"> то мы должны понимать, что это требует больших материальных затрат и участия родителей. Это реально? Если да, то вперед. Если есть сомнения, то лучше отказаться от идеи на определенное время. Хорошо, когда в исследовании участвует </w:t>
      </w:r>
      <w:r w:rsidR="00C51D58" w:rsidRPr="00C34147">
        <w:t>и вся семья</w:t>
      </w:r>
      <w:r w:rsidR="00EE6A7C" w:rsidRPr="00C34147">
        <w:t>.</w:t>
      </w:r>
      <w:r w:rsidR="00C51D58" w:rsidRPr="00C34147">
        <w:t xml:space="preserve"> </w:t>
      </w:r>
    </w:p>
    <w:p w:rsidR="005C1947" w:rsidRPr="00C34147" w:rsidRDefault="0032315B" w:rsidP="00C34147">
      <w:pPr>
        <w:pStyle w:val="article-renderblock"/>
        <w:shd w:val="clear" w:color="auto" w:fill="FFFFFF"/>
        <w:spacing w:before="0" w:beforeAutospacing="0" w:after="0" w:afterAutospacing="0"/>
        <w:contextualSpacing/>
      </w:pPr>
      <w:r w:rsidRPr="00C34147">
        <w:t xml:space="preserve">Актуальными на современном этапе являются темы, связанные со здоровым образом жизни. </w:t>
      </w:r>
      <w:r w:rsidR="00C51D58" w:rsidRPr="00C34147">
        <w:t xml:space="preserve">Не секрет, что питание современных </w:t>
      </w:r>
      <w:r w:rsidRPr="00C34147">
        <w:t xml:space="preserve">людей </w:t>
      </w:r>
      <w:r w:rsidR="00C51D58" w:rsidRPr="00C34147">
        <w:t xml:space="preserve">- это головная боль. </w:t>
      </w:r>
      <w:r w:rsidRPr="00C34147">
        <w:t>Мы все знакомы</w:t>
      </w:r>
      <w:r w:rsidR="00C51D58" w:rsidRPr="00C34147">
        <w:t xml:space="preserve"> с продуктами, содержащими ус</w:t>
      </w:r>
      <w:r w:rsidR="00976545" w:rsidRPr="00C34147">
        <w:t>илители вкуса, красители и проче</w:t>
      </w:r>
      <w:r w:rsidR="00C51D58" w:rsidRPr="00C34147">
        <w:t xml:space="preserve">е. </w:t>
      </w:r>
      <w:r w:rsidR="00976545" w:rsidRPr="00C34147">
        <w:t>Поэтому работы, в которых доказывается польза натуральных продуктов, крайне важны.</w:t>
      </w:r>
      <w:r w:rsidR="00C51D58" w:rsidRPr="00C34147">
        <w:br/>
      </w:r>
      <w:r w:rsidR="008069AD" w:rsidRPr="00C34147">
        <w:t xml:space="preserve">          </w:t>
      </w:r>
      <w:r w:rsidR="00C51D58" w:rsidRPr="00C34147">
        <w:t xml:space="preserve">Конечно, это лишь один из путей. Не всегда мы выбираем так. </w:t>
      </w:r>
      <w:r w:rsidR="00976545" w:rsidRPr="00C34147">
        <w:t>Иногда стоит прислушаться к советам взрослых. Вы  "включаетесь</w:t>
      </w:r>
      <w:r w:rsidR="00C51D58" w:rsidRPr="00C34147">
        <w:t>" в</w:t>
      </w:r>
      <w:r w:rsidR="00976545" w:rsidRPr="00C34147">
        <w:t xml:space="preserve"> предложенную </w:t>
      </w:r>
      <w:r w:rsidR="00C51D58" w:rsidRPr="00C34147">
        <w:t xml:space="preserve"> тему, </w:t>
      </w:r>
      <w:r w:rsidR="005C1947" w:rsidRPr="00C34147">
        <w:t xml:space="preserve">увлекаетесь, понимаете, что она ваша. Вот и сложился </w:t>
      </w:r>
      <w:proofErr w:type="spellStart"/>
      <w:r w:rsidR="005C1947" w:rsidRPr="00C34147">
        <w:t>пазл</w:t>
      </w:r>
      <w:proofErr w:type="spellEnd"/>
      <w:r w:rsidR="005C1947" w:rsidRPr="00C34147">
        <w:t>.</w:t>
      </w:r>
      <w:r w:rsidR="00C51D58" w:rsidRPr="00C34147">
        <w:br/>
      </w:r>
      <w:r w:rsidR="008069AD" w:rsidRPr="00C34147">
        <w:t xml:space="preserve">          </w:t>
      </w:r>
      <w:r w:rsidR="005C1947" w:rsidRPr="00C34147">
        <w:t xml:space="preserve">Уважаемые родители! </w:t>
      </w:r>
      <w:r w:rsidR="00C51D58" w:rsidRPr="00C34147">
        <w:t xml:space="preserve">Как бы то ни было, дети заинтересуются тем, чем их смогут заинтересовать взрослые. </w:t>
      </w:r>
      <w:r w:rsidR="005C1947" w:rsidRPr="00C34147">
        <w:t xml:space="preserve">Ваш искренний интерес и поддержка помогут им свернуть горы. </w:t>
      </w:r>
    </w:p>
    <w:p w:rsidR="00C51D58" w:rsidRPr="00C34147" w:rsidRDefault="005C1947" w:rsidP="00C34147">
      <w:pPr>
        <w:pStyle w:val="article-renderblock"/>
        <w:shd w:val="clear" w:color="auto" w:fill="FFFFFF"/>
        <w:spacing w:before="0" w:beforeAutospacing="0" w:after="0" w:afterAutospacing="0"/>
        <w:contextualSpacing/>
      </w:pPr>
      <w:r w:rsidRPr="00C34147">
        <w:t xml:space="preserve">Предлагаем вам, ознакомиться с темами, которые кажутся нам интересными. </w:t>
      </w:r>
      <w:r w:rsidR="00C34147">
        <w:t>Может быть, они тоже  кому-то покажутся интересными.</w:t>
      </w:r>
    </w:p>
    <w:p w:rsidR="00D06885" w:rsidRPr="00C34147" w:rsidRDefault="008069AD" w:rsidP="00C341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14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069AD" w:rsidRDefault="008069AD" w:rsidP="00C34147">
      <w:pPr>
        <w:spacing w:after="0" w:line="240" w:lineRule="auto"/>
        <w:contextualSpacing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Может ли кактус защитить нас от излучения создаваемого компьютером?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Как получить электричество из растений?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Анализ методов изучения английского языка при помощи сети Интернет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Биондикация</w:t>
      </w:r>
      <w:proofErr w:type="spellEnd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загрязнения прудов с помощью ряски малой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Исследовательская работа «Дадим бытовому мусору вторую «жизнь»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Обычные предметы с необычной историей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Растительный и животный мир в стихотворениях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Фольклор моей семьи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Легко ли быть потребителем?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Исследовательская работа «Что мы знаем о компьютерной мыши»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Исследовательская работа «Наименования кушаний и напитков в говорах Центральной России»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Влияние табака и табачного дыма на живой организм</w:t>
      </w:r>
      <w:proofErr w:type="gramStart"/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К</w:t>
      </w:r>
      <w:proofErr w:type="gramEnd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акие русские глазами британцев?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Влияние комнатных растений на организм человека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Влияние слабого электрического тока на рост растений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Микроволновка: вред или польза</w:t>
      </w:r>
    </w:p>
    <w:p w:rsidR="00C34147" w:rsidRDefault="008069AD" w:rsidP="00C34147">
      <w:pPr>
        <w:spacing w:after="0" w:line="240" w:lineRule="auto"/>
        <w:contextualSpacing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r w:rsidRPr="00C34147">
        <w:rPr>
          <w:rFonts w:ascii="Times New Roman" w:hAnsi="Times New Roman" w:cs="Times New Roman"/>
          <w:b/>
          <w:spacing w:val="15"/>
          <w:sz w:val="24"/>
          <w:szCs w:val="24"/>
          <w:shd w:val="clear" w:color="auto" w:fill="FFFFFF"/>
        </w:rPr>
        <w:lastRenderedPageBreak/>
        <w:t>6 класс</w:t>
      </w:r>
      <w:r w:rsidRPr="00C34147">
        <w:rPr>
          <w:rFonts w:ascii="Times New Roman" w:hAnsi="Times New Roman" w:cs="Times New Roman"/>
          <w:b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1. </w:t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Влияние культурного наследия Древнего Египта на современное общество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2. Женский национальный костюм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3. Золотое сечение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4. Можно ли выиграть в лотереях?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5. Если хочешь быть </w:t>
      </w:r>
      <w:proofErr w:type="gramStart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здоров</w:t>
      </w:r>
      <w:proofErr w:type="gramEnd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– правильно питайся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6. Гигиена рук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7. Проектно-исследовательская работа по русскому языку на тему: «Интернет и грамотность учащихся»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8. Фразеологизмы в речи современного школьника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9. Лимерики: Знакомство с английской «поэзией абсурда»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10. Сравнительный анализ содержания белка в продуктах растительного и животного происхождения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11. Интегральная солнечная электростанция с </w:t>
      </w:r>
      <w:proofErr w:type="spellStart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нанонакопителем</w:t>
      </w:r>
      <w:proofErr w:type="spellEnd"/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энергии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12. Шифрование и кодирование.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13. Мир шиворот – навыворот…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14. Золотое сечение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15. Проектно-исследовательская работа «Мир многогранников»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16. Наша Земля и её загадки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17. Наименования одежды в русском языке: от истоков к современности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18. Путешествие в мир чисел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19. SMS как речевой жанр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20. Влияние плавания на здоровье детей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21. Геометрия на спортивных площадках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22. Умение правильно слушать как основа общения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23</w:t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.</w:t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Компьютерная графика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P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25. Исследование снежного покрова</w:t>
      </w:r>
      <w:r w:rsidRPr="00C34147">
        <w:rPr>
          <w:rFonts w:ascii="Times New Roman" w:hAnsi="Times New Roman" w:cs="Times New Roman"/>
          <w:spacing w:val="15"/>
          <w:sz w:val="24"/>
          <w:szCs w:val="24"/>
        </w:rPr>
        <w:br/>
      </w:r>
      <w:r w:rsid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Желаю всем творческих </w:t>
      </w:r>
      <w:proofErr w:type="spellStart"/>
      <w:r w:rsid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успехов</w:t>
      </w:r>
      <w:proofErr w:type="gramStart"/>
      <w:r w:rsidR="00C34147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.</w:t>
      </w:r>
      <w:r w:rsidR="001A101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Т</w:t>
      </w:r>
      <w:proofErr w:type="gramEnd"/>
      <w:r w:rsidR="001A101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емы</w:t>
      </w:r>
      <w:proofErr w:type="spellEnd"/>
      <w:r w:rsidR="001A1018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представлены на сайте</w:t>
      </w:r>
    </w:p>
    <w:p w:rsidR="00C34147" w:rsidRPr="00C34147" w:rsidRDefault="001A1018" w:rsidP="00C34147">
      <w:pPr>
        <w:spacing w:after="0" w:line="240" w:lineRule="auto"/>
        <w:contextualSpacing/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</w:pPr>
      <w:hyperlink r:id="rId5" w:history="1">
        <w:r w:rsidRPr="00143B7D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http://mkobr.ru/category/temy-issledovatelskih-rabot-po-klassam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069AD" w:rsidRPr="00C34147" w:rsidRDefault="001A1018" w:rsidP="00C341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Руководитель научного общества «Озарение»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Лагода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В.А.</w:t>
      </w:r>
      <w:bookmarkStart w:id="0" w:name="_GoBack"/>
      <w:bookmarkEnd w:id="0"/>
    </w:p>
    <w:sectPr w:rsidR="008069AD" w:rsidRPr="00C3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58"/>
    <w:rsid w:val="001532DC"/>
    <w:rsid w:val="001A1018"/>
    <w:rsid w:val="0032315B"/>
    <w:rsid w:val="005A4437"/>
    <w:rsid w:val="005C1947"/>
    <w:rsid w:val="008069AD"/>
    <w:rsid w:val="00976545"/>
    <w:rsid w:val="00AC44E6"/>
    <w:rsid w:val="00C34147"/>
    <w:rsid w:val="00C51D58"/>
    <w:rsid w:val="00D06885"/>
    <w:rsid w:val="00E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C5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obr.ru/category/temy-issledovatelskih-rabot-po-klass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2020-12-07T16:21:00Z</dcterms:created>
  <dcterms:modified xsi:type="dcterms:W3CDTF">2020-12-07T18:04:00Z</dcterms:modified>
</cp:coreProperties>
</file>